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C94" w:rsidRDefault="00783C94" w:rsidP="002632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783C94" w:rsidRPr="00E91E30" w:rsidRDefault="00783C94" w:rsidP="00783C94">
      <w:pPr>
        <w:spacing w:after="0" w:line="240" w:lineRule="auto"/>
        <w:ind w:left="360" w:right="46" w:hanging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E91E30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Senato Tarihi</w:t>
      </w:r>
      <w:r w:rsidRPr="00E91E30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E91E30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 xml:space="preserve">: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04/10/2017</w:t>
      </w:r>
      <w:proofErr w:type="gramEnd"/>
    </w:p>
    <w:p w:rsidR="00783C94" w:rsidRPr="00E91E30" w:rsidRDefault="00783C94" w:rsidP="00783C94">
      <w:pPr>
        <w:spacing w:after="0" w:line="240" w:lineRule="auto"/>
        <w:ind w:right="4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E91E30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Karar No</w:t>
      </w:r>
      <w:r w:rsidRPr="00E91E30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E91E30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 xml:space="preserve">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12/4</w:t>
      </w:r>
    </w:p>
    <w:p w:rsidR="00783C94" w:rsidRDefault="00783C94" w:rsidP="002632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783C94" w:rsidRDefault="00783C94" w:rsidP="002632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26329F" w:rsidRPr="00776C5F" w:rsidRDefault="0026329F" w:rsidP="0026329F">
      <w:pPr>
        <w:widowControl w:val="0"/>
        <w:autoSpaceDE w:val="0"/>
        <w:autoSpaceDN w:val="0"/>
        <w:adjustRightInd w:val="0"/>
        <w:spacing w:after="0" w:line="240" w:lineRule="auto"/>
        <w:ind w:left="544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proofErr w:type="gramStart"/>
      <w:r w:rsidRPr="00776C5F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Kırıkkale  Üniversitesi’nde</w:t>
      </w:r>
      <w:proofErr w:type="gramEnd"/>
      <w:r w:rsidRPr="00776C5F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 xml:space="preserve"> 50/d Kadrosundan 33/a Kadrosuna Geçişlerde</w:t>
      </w:r>
    </w:p>
    <w:p w:rsidR="0026329F" w:rsidRPr="00776C5F" w:rsidRDefault="0026329F" w:rsidP="0026329F">
      <w:pPr>
        <w:widowControl w:val="0"/>
        <w:autoSpaceDE w:val="0"/>
        <w:autoSpaceDN w:val="0"/>
        <w:adjustRightInd w:val="0"/>
        <w:spacing w:after="0" w:line="240" w:lineRule="auto"/>
        <w:ind w:left="3044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776C5F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Uygulanacak Usul ve Esaslar</w:t>
      </w:r>
    </w:p>
    <w:p w:rsidR="0026329F" w:rsidRPr="00776C5F" w:rsidRDefault="0026329F" w:rsidP="0026329F">
      <w:pPr>
        <w:widowControl w:val="0"/>
        <w:autoSpaceDE w:val="0"/>
        <w:autoSpaceDN w:val="0"/>
        <w:adjustRightInd w:val="0"/>
        <w:spacing w:after="0" w:line="240" w:lineRule="auto"/>
        <w:ind w:left="4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776C5F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Amaç</w:t>
      </w:r>
    </w:p>
    <w:p w:rsidR="0026329F" w:rsidRPr="00776C5F" w:rsidRDefault="0026329F" w:rsidP="0026329F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26329F" w:rsidRPr="00776C5F" w:rsidRDefault="0026329F" w:rsidP="0026329F">
      <w:pPr>
        <w:widowControl w:val="0"/>
        <w:overflowPunct w:val="0"/>
        <w:autoSpaceDE w:val="0"/>
        <w:autoSpaceDN w:val="0"/>
        <w:adjustRightInd w:val="0"/>
        <w:spacing w:after="0" w:line="229" w:lineRule="auto"/>
        <w:ind w:left="4" w:right="20"/>
        <w:jc w:val="both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proofErr w:type="gramStart"/>
      <w:r w:rsidRPr="00776C5F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 xml:space="preserve">Madde-1 </w:t>
      </w:r>
      <w:r w:rsidRPr="00776C5F">
        <w:rPr>
          <w:rFonts w:ascii="Times New Roman" w:eastAsia="Times New Roman" w:hAnsi="Times New Roman" w:cs="Times New Roman"/>
          <w:sz w:val="20"/>
          <w:szCs w:val="20"/>
          <w:lang w:eastAsia="tr-TR"/>
        </w:rPr>
        <w:t>2547 Sayılı Kanunun 33. Maddesinin (a) fıkrası ve 50. Maddesinin (d) fıkrası</w:t>
      </w:r>
      <w:r w:rsidRPr="00776C5F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 xml:space="preserve"> </w:t>
      </w:r>
      <w:r w:rsidRPr="00776C5F">
        <w:rPr>
          <w:rFonts w:ascii="Times New Roman" w:eastAsia="Times New Roman" w:hAnsi="Times New Roman" w:cs="Times New Roman"/>
          <w:sz w:val="20"/>
          <w:szCs w:val="20"/>
          <w:lang w:eastAsia="tr-TR"/>
        </w:rPr>
        <w:t>çerçevesinde olmak üzere iki ayrı statüde atanan araştırma görevlilerinden, 50/d fıkrası uyarınca atanan araştırma görevlilerinin, başarı durumu ve Üniversitenin öğretim elemanı ihtiyacı dikkate alınarak, aynı kanunun 33/a fıkrası uyarınca atanmaları hususunda usul ve esasları belirlemek.</w:t>
      </w:r>
      <w:proofErr w:type="gramEnd"/>
    </w:p>
    <w:p w:rsidR="0026329F" w:rsidRPr="00776C5F" w:rsidRDefault="0026329F" w:rsidP="0026329F">
      <w:pPr>
        <w:widowControl w:val="0"/>
        <w:autoSpaceDE w:val="0"/>
        <w:autoSpaceDN w:val="0"/>
        <w:adjustRightInd w:val="0"/>
        <w:spacing w:after="0" w:line="149" w:lineRule="exact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26329F" w:rsidRPr="00776C5F" w:rsidRDefault="0026329F" w:rsidP="00783C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776C5F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Kapsam</w:t>
      </w:r>
    </w:p>
    <w:p w:rsidR="0026329F" w:rsidRPr="00776C5F" w:rsidRDefault="0026329F" w:rsidP="00783C94">
      <w:pPr>
        <w:widowControl w:val="0"/>
        <w:autoSpaceDE w:val="0"/>
        <w:autoSpaceDN w:val="0"/>
        <w:adjustRightInd w:val="0"/>
        <w:spacing w:after="0" w:line="240" w:lineRule="auto"/>
        <w:ind w:left="4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776C5F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 xml:space="preserve">Madde-2 </w:t>
      </w:r>
      <w:r w:rsidRPr="00776C5F">
        <w:rPr>
          <w:rFonts w:ascii="Times New Roman" w:eastAsia="Times New Roman" w:hAnsi="Times New Roman" w:cs="Times New Roman"/>
          <w:sz w:val="20"/>
          <w:szCs w:val="20"/>
          <w:lang w:eastAsia="tr-TR"/>
        </w:rPr>
        <w:t>Kırıkkale Üniversitesinin 50/d Araştırma Görevlilerini kapsar.</w:t>
      </w:r>
    </w:p>
    <w:p w:rsidR="0026329F" w:rsidRPr="00776C5F" w:rsidRDefault="0026329F" w:rsidP="00783C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26329F" w:rsidRPr="00776C5F" w:rsidRDefault="0026329F" w:rsidP="0026329F">
      <w:pPr>
        <w:widowControl w:val="0"/>
        <w:autoSpaceDE w:val="0"/>
        <w:autoSpaceDN w:val="0"/>
        <w:adjustRightInd w:val="0"/>
        <w:spacing w:after="0" w:line="240" w:lineRule="auto"/>
        <w:ind w:left="4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776C5F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Dayanak</w:t>
      </w:r>
    </w:p>
    <w:p w:rsidR="0026329F" w:rsidRPr="00776C5F" w:rsidRDefault="0026329F" w:rsidP="0026329F">
      <w:pPr>
        <w:widowControl w:val="0"/>
        <w:autoSpaceDE w:val="0"/>
        <w:autoSpaceDN w:val="0"/>
        <w:adjustRightInd w:val="0"/>
        <w:spacing w:after="0" w:line="236" w:lineRule="auto"/>
        <w:ind w:left="4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776C5F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 xml:space="preserve">Madde-3 </w:t>
      </w:r>
      <w:r w:rsidRPr="00776C5F">
        <w:rPr>
          <w:rFonts w:ascii="Times New Roman" w:eastAsia="Times New Roman" w:hAnsi="Times New Roman" w:cs="Times New Roman"/>
          <w:sz w:val="20"/>
          <w:szCs w:val="20"/>
          <w:lang w:eastAsia="tr-TR"/>
        </w:rPr>
        <w:t>2547 Sayılı Kanun ve ilgili mevzuat</w:t>
      </w:r>
    </w:p>
    <w:p w:rsidR="0026329F" w:rsidRPr="00776C5F" w:rsidRDefault="0026329F" w:rsidP="0026329F">
      <w:pPr>
        <w:widowControl w:val="0"/>
        <w:autoSpaceDE w:val="0"/>
        <w:autoSpaceDN w:val="0"/>
        <w:adjustRightInd w:val="0"/>
        <w:spacing w:after="0" w:line="144" w:lineRule="exact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26329F" w:rsidRPr="00776C5F" w:rsidRDefault="0026329F" w:rsidP="0026329F">
      <w:pPr>
        <w:widowControl w:val="0"/>
        <w:autoSpaceDE w:val="0"/>
        <w:autoSpaceDN w:val="0"/>
        <w:adjustRightInd w:val="0"/>
        <w:spacing w:after="0" w:line="240" w:lineRule="auto"/>
        <w:ind w:left="4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776C5F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Genel Esaslar</w:t>
      </w:r>
    </w:p>
    <w:p w:rsidR="0026329F" w:rsidRPr="00776C5F" w:rsidRDefault="0026329F" w:rsidP="0026329F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26329F" w:rsidRPr="00776C5F" w:rsidRDefault="0026329F" w:rsidP="0026329F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4" w:right="20"/>
        <w:jc w:val="both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776C5F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 xml:space="preserve">Madde-4 </w:t>
      </w:r>
      <w:r w:rsidRPr="00776C5F">
        <w:rPr>
          <w:rFonts w:ascii="Times New Roman" w:eastAsia="Times New Roman" w:hAnsi="Times New Roman" w:cs="Times New Roman"/>
          <w:bCs/>
          <w:sz w:val="20"/>
          <w:szCs w:val="20"/>
          <w:lang w:eastAsia="tr-TR"/>
        </w:rPr>
        <w:t>(1)</w:t>
      </w:r>
      <w:r w:rsidRPr="00776C5F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 xml:space="preserve"> </w:t>
      </w:r>
      <w:r w:rsidRPr="00776C5F">
        <w:rPr>
          <w:rFonts w:ascii="Times New Roman" w:eastAsia="Times New Roman" w:hAnsi="Times New Roman" w:cs="Times New Roman"/>
          <w:sz w:val="20"/>
          <w:szCs w:val="20"/>
          <w:lang w:eastAsia="tr-TR"/>
        </w:rPr>
        <w:t>Tüm Fakülteler için minimum başvuru koşulları aşağıdaki şekilde belirtilmiştir.</w:t>
      </w:r>
      <w:r w:rsidRPr="00776C5F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 xml:space="preserve"> </w:t>
      </w:r>
      <w:r w:rsidRPr="00776C5F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Başvuru yapılabilmesi 33/a kadrosuna </w:t>
      </w:r>
      <w:proofErr w:type="spellStart"/>
      <w:r w:rsidRPr="00776C5F">
        <w:rPr>
          <w:rFonts w:ascii="Times New Roman" w:eastAsia="Times New Roman" w:hAnsi="Times New Roman" w:cs="Times New Roman"/>
          <w:sz w:val="20"/>
          <w:szCs w:val="20"/>
          <w:lang w:eastAsia="tr-TR"/>
        </w:rPr>
        <w:t>atanılacağı</w:t>
      </w:r>
      <w:proofErr w:type="spellEnd"/>
      <w:r w:rsidRPr="00776C5F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anlamına gelmemektedir.</w:t>
      </w:r>
    </w:p>
    <w:p w:rsidR="0026329F" w:rsidRPr="00776C5F" w:rsidRDefault="0026329F" w:rsidP="0026329F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26329F" w:rsidRPr="00776C5F" w:rsidRDefault="0026329F" w:rsidP="0026329F">
      <w:pPr>
        <w:autoSpaceDE w:val="0"/>
        <w:autoSpaceDN w:val="0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776C5F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(2) Aşağıda belirtilen şartları karşılamak zorunlu </w:t>
      </w:r>
      <w:proofErr w:type="gramStart"/>
      <w:r w:rsidRPr="00776C5F">
        <w:rPr>
          <w:rFonts w:ascii="Times New Roman" w:eastAsia="Times New Roman" w:hAnsi="Times New Roman" w:cs="Times New Roman"/>
          <w:sz w:val="20"/>
          <w:szCs w:val="20"/>
          <w:lang w:eastAsia="tr-TR"/>
        </w:rPr>
        <w:t>kriterdir</w:t>
      </w:r>
      <w:proofErr w:type="gramEnd"/>
      <w:r w:rsidRPr="00776C5F">
        <w:rPr>
          <w:rFonts w:ascii="Times New Roman" w:eastAsia="Times New Roman" w:hAnsi="Times New Roman" w:cs="Times New Roman"/>
          <w:sz w:val="20"/>
          <w:szCs w:val="20"/>
          <w:lang w:eastAsia="tr-TR"/>
        </w:rPr>
        <w:t>:</w:t>
      </w:r>
      <w:bookmarkStart w:id="0" w:name="_GoBack"/>
      <w:bookmarkEnd w:id="0"/>
    </w:p>
    <w:p w:rsidR="0026329F" w:rsidRPr="00776C5F" w:rsidRDefault="0026329F" w:rsidP="0026329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776C5F">
        <w:rPr>
          <w:rFonts w:ascii="Times New Roman" w:eastAsia="Times New Roman" w:hAnsi="Times New Roman" w:cs="Times New Roman"/>
          <w:bCs/>
          <w:sz w:val="20"/>
          <w:szCs w:val="20"/>
        </w:rPr>
        <w:t>a) Bölüm/Program Başkanlığının</w:t>
      </w:r>
      <w:r w:rsidRPr="00776C5F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776C5F">
        <w:rPr>
          <w:rFonts w:ascii="Times New Roman" w:eastAsia="Times New Roman" w:hAnsi="Times New Roman" w:cs="Times New Roman"/>
          <w:bCs/>
          <w:sz w:val="20"/>
          <w:szCs w:val="20"/>
        </w:rPr>
        <w:t xml:space="preserve">orta ve/veya uzun vadeli öğretim üyesi ihtiyacının bulunması ve talebinin 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>o</w:t>
      </w:r>
      <w:r w:rsidRPr="00776C5F">
        <w:rPr>
          <w:rFonts w:ascii="Times New Roman" w:eastAsia="Times New Roman" w:hAnsi="Times New Roman" w:cs="Times New Roman"/>
          <w:bCs/>
          <w:sz w:val="20"/>
          <w:szCs w:val="20"/>
        </w:rPr>
        <w:t>lması,</w:t>
      </w:r>
    </w:p>
    <w:p w:rsidR="0026329F" w:rsidRPr="00776C5F" w:rsidRDefault="0026329F" w:rsidP="0026329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776C5F">
        <w:rPr>
          <w:rFonts w:ascii="Times New Roman" w:eastAsia="Times New Roman" w:hAnsi="Times New Roman" w:cs="Times New Roman"/>
          <w:bCs/>
          <w:sz w:val="20"/>
          <w:szCs w:val="20"/>
        </w:rPr>
        <w:t>b) Araştırma Görevlisinin doktora yeterlilik sınavını başarmış olması,</w:t>
      </w:r>
    </w:p>
    <w:p w:rsidR="0026329F" w:rsidRPr="00776C5F" w:rsidRDefault="0026329F" w:rsidP="002632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</w:pPr>
      <w:r w:rsidRPr="00776C5F">
        <w:rPr>
          <w:rFonts w:ascii="Times New Roman" w:eastAsia="Times New Roman" w:hAnsi="Times New Roman" w:cs="Times New Roman"/>
          <w:bCs/>
          <w:sz w:val="20"/>
          <w:szCs w:val="20"/>
        </w:rPr>
        <w:t xml:space="preserve">c) </w:t>
      </w:r>
      <w:r w:rsidRPr="00776C5F">
        <w:rPr>
          <w:rFonts w:ascii="Times New Roman" w:eastAsia="Times New Roman" w:hAnsi="Times New Roman" w:cs="Times New Roman"/>
          <w:bCs/>
          <w:sz w:val="20"/>
          <w:szCs w:val="20"/>
          <w:lang w:eastAsia="tr-TR"/>
        </w:rPr>
        <w:t>Tablo 1’de yer alan puanlama listesinden toplam en az 120 puan almak.</w:t>
      </w:r>
    </w:p>
    <w:p w:rsidR="0026329F" w:rsidRPr="00776C5F" w:rsidRDefault="0026329F" w:rsidP="002632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tr-TR"/>
        </w:rPr>
      </w:pPr>
    </w:p>
    <w:p w:rsidR="0026329F" w:rsidRPr="00776C5F" w:rsidRDefault="0026329F" w:rsidP="0026329F">
      <w:pPr>
        <w:widowControl w:val="0"/>
        <w:overflowPunct w:val="0"/>
        <w:autoSpaceDE w:val="0"/>
        <w:autoSpaceDN w:val="0"/>
        <w:adjustRightInd w:val="0"/>
        <w:spacing w:after="0" w:line="212" w:lineRule="auto"/>
        <w:ind w:left="4" w:right="20"/>
        <w:jc w:val="both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776C5F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50/d Araştırma Görevlisi Kadrosundan 33/a Araştırma Görevlisi Kadrosuna Geçmek İsteyenlerin izleyeceği yol</w:t>
      </w:r>
    </w:p>
    <w:p w:rsidR="0026329F" w:rsidRPr="00776C5F" w:rsidRDefault="0026329F" w:rsidP="0026329F">
      <w:pPr>
        <w:widowControl w:val="0"/>
        <w:autoSpaceDE w:val="0"/>
        <w:autoSpaceDN w:val="0"/>
        <w:adjustRightInd w:val="0"/>
        <w:spacing w:after="0" w:line="56" w:lineRule="exact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26329F" w:rsidRPr="00776C5F" w:rsidRDefault="0026329F" w:rsidP="0026329F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4" w:right="20"/>
        <w:jc w:val="both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776C5F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 xml:space="preserve">Madde-5 </w:t>
      </w:r>
      <w:r w:rsidRPr="00776C5F">
        <w:rPr>
          <w:rFonts w:ascii="Times New Roman" w:eastAsia="Times New Roman" w:hAnsi="Times New Roman" w:cs="Times New Roman"/>
          <w:sz w:val="20"/>
          <w:szCs w:val="20"/>
          <w:lang w:eastAsia="tr-TR"/>
        </w:rPr>
        <w:t>(1)</w:t>
      </w:r>
      <w:r w:rsidRPr="00776C5F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 xml:space="preserve"> </w:t>
      </w:r>
      <w:r w:rsidRPr="00776C5F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Araştırma Görevlisi 33/a kadrosuna geçmek için minimum </w:t>
      </w:r>
      <w:proofErr w:type="gramStart"/>
      <w:r w:rsidRPr="00776C5F">
        <w:rPr>
          <w:rFonts w:ascii="Times New Roman" w:eastAsia="Times New Roman" w:hAnsi="Times New Roman" w:cs="Times New Roman"/>
          <w:sz w:val="20"/>
          <w:szCs w:val="20"/>
          <w:lang w:eastAsia="tr-TR"/>
        </w:rPr>
        <w:t>kriterleri</w:t>
      </w:r>
      <w:proofErr w:type="gramEnd"/>
      <w:r w:rsidRPr="00776C5F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sağladığını belirten dilekçe ve ilave başvuru belgeleri ile birlikte bağlı olduğu Enstitüde Anabilim Dalı Başkanlığına /Fakültede Bölüm başkanlığına 33/a kadrosuna atanmak için başvurusunu yapar. </w:t>
      </w:r>
    </w:p>
    <w:p w:rsidR="0026329F" w:rsidRPr="00776C5F" w:rsidRDefault="0026329F" w:rsidP="0026329F">
      <w:pPr>
        <w:widowControl w:val="0"/>
        <w:numPr>
          <w:ilvl w:val="0"/>
          <w:numId w:val="1"/>
        </w:numPr>
        <w:tabs>
          <w:tab w:val="num" w:pos="363"/>
        </w:tabs>
        <w:overflowPunct w:val="0"/>
        <w:autoSpaceDE w:val="0"/>
        <w:autoSpaceDN w:val="0"/>
        <w:adjustRightInd w:val="0"/>
        <w:spacing w:after="0" w:line="227" w:lineRule="auto"/>
        <w:ind w:left="4" w:right="20" w:hanging="4"/>
        <w:jc w:val="both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776C5F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İlgili Anabilim Dalı’nın aday hakkındaki görüş yazısı ve ilgili Fakülte Dekanının görüşü de eklenerek Enstitü Müdürlüğüne, Fakültelerde ise ilgili Bölüm Başkanlığının görüş yazısı eklenerek Dekanlığa gönderilir. </w:t>
      </w:r>
    </w:p>
    <w:p w:rsidR="0026329F" w:rsidRPr="00776C5F" w:rsidRDefault="0026329F" w:rsidP="0026329F">
      <w:pPr>
        <w:widowControl w:val="0"/>
        <w:numPr>
          <w:ilvl w:val="0"/>
          <w:numId w:val="1"/>
        </w:numPr>
        <w:tabs>
          <w:tab w:val="num" w:pos="385"/>
        </w:tabs>
        <w:overflowPunct w:val="0"/>
        <w:autoSpaceDE w:val="0"/>
        <w:autoSpaceDN w:val="0"/>
        <w:adjustRightInd w:val="0"/>
        <w:spacing w:after="0" w:line="223" w:lineRule="auto"/>
        <w:ind w:left="4" w:right="20" w:hanging="4"/>
        <w:jc w:val="both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776C5F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Enstitülerin 33/a kadrolarına atamalarda Enstitü Yönetim Kurulunda, Fakültelerin 33/a kadrolarına atamalarda Fakülte Yönetim kurulunda aday ile ilgili alınan karar Rektörlüğe gönderilir. </w:t>
      </w:r>
    </w:p>
    <w:p w:rsidR="0026329F" w:rsidRPr="00776C5F" w:rsidRDefault="0026329F" w:rsidP="0026329F">
      <w:pPr>
        <w:widowControl w:val="0"/>
        <w:numPr>
          <w:ilvl w:val="0"/>
          <w:numId w:val="1"/>
        </w:numPr>
        <w:tabs>
          <w:tab w:val="num" w:pos="378"/>
        </w:tabs>
        <w:overflowPunct w:val="0"/>
        <w:autoSpaceDE w:val="0"/>
        <w:autoSpaceDN w:val="0"/>
        <w:adjustRightInd w:val="0"/>
        <w:spacing w:after="0" w:line="223" w:lineRule="auto"/>
        <w:ind w:left="4" w:hanging="4"/>
        <w:jc w:val="both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776C5F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33/a araştırma görevlisi kadrolarına Rektörün onayı ile en çok üç yıl süre ile atanırlar; atanma süresi sonunda görevleri kendiliğinden sona erer. Bunlar aynı usulle yeniden atanabilirler. </w:t>
      </w:r>
    </w:p>
    <w:p w:rsidR="0026329F" w:rsidRPr="00776C5F" w:rsidRDefault="0026329F" w:rsidP="0026329F">
      <w:pPr>
        <w:widowControl w:val="0"/>
        <w:autoSpaceDE w:val="0"/>
        <w:autoSpaceDN w:val="0"/>
        <w:adjustRightInd w:val="0"/>
        <w:spacing w:after="0" w:line="284" w:lineRule="exact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26329F" w:rsidRPr="00776C5F" w:rsidRDefault="0026329F" w:rsidP="0026329F">
      <w:pPr>
        <w:widowControl w:val="0"/>
        <w:autoSpaceDE w:val="0"/>
        <w:autoSpaceDN w:val="0"/>
        <w:adjustRightInd w:val="0"/>
        <w:spacing w:after="0" w:line="143" w:lineRule="exact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26329F" w:rsidRPr="00776C5F" w:rsidRDefault="0026329F" w:rsidP="0026329F">
      <w:pPr>
        <w:widowControl w:val="0"/>
        <w:autoSpaceDE w:val="0"/>
        <w:autoSpaceDN w:val="0"/>
        <w:adjustRightInd w:val="0"/>
        <w:spacing w:after="0" w:line="240" w:lineRule="auto"/>
        <w:ind w:left="4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776C5F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Yürürlük:</w:t>
      </w:r>
    </w:p>
    <w:p w:rsidR="0026329F" w:rsidRPr="00776C5F" w:rsidRDefault="0026329F" w:rsidP="0026329F">
      <w:pPr>
        <w:widowControl w:val="0"/>
        <w:autoSpaceDE w:val="0"/>
        <w:autoSpaceDN w:val="0"/>
        <w:adjustRightInd w:val="0"/>
        <w:spacing w:after="0" w:line="235" w:lineRule="auto"/>
        <w:ind w:left="4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776C5F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 xml:space="preserve">Madde 6 </w:t>
      </w:r>
      <w:r w:rsidRPr="00776C5F">
        <w:rPr>
          <w:rFonts w:ascii="Times New Roman" w:eastAsia="Times New Roman" w:hAnsi="Times New Roman" w:cs="Times New Roman"/>
          <w:sz w:val="20"/>
          <w:szCs w:val="20"/>
          <w:lang w:eastAsia="tr-TR"/>
        </w:rPr>
        <w:t>(1) Bu usul ve esaslar Üniversite Senatosunda kabul edildiği tarihte yürürlüğe girer.</w:t>
      </w:r>
    </w:p>
    <w:p w:rsidR="0026329F" w:rsidRPr="00776C5F" w:rsidRDefault="0026329F" w:rsidP="0026329F">
      <w:pPr>
        <w:widowControl w:val="0"/>
        <w:autoSpaceDE w:val="0"/>
        <w:autoSpaceDN w:val="0"/>
        <w:adjustRightInd w:val="0"/>
        <w:spacing w:after="0" w:line="143" w:lineRule="exact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26329F" w:rsidRPr="00776C5F" w:rsidRDefault="0026329F" w:rsidP="0026329F">
      <w:pPr>
        <w:widowControl w:val="0"/>
        <w:autoSpaceDE w:val="0"/>
        <w:autoSpaceDN w:val="0"/>
        <w:adjustRightInd w:val="0"/>
        <w:spacing w:after="0" w:line="240" w:lineRule="auto"/>
        <w:ind w:left="4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776C5F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Yürütme:</w:t>
      </w:r>
    </w:p>
    <w:p w:rsidR="0026329F" w:rsidRPr="00776C5F" w:rsidRDefault="0026329F" w:rsidP="0026329F">
      <w:pPr>
        <w:widowControl w:val="0"/>
        <w:autoSpaceDE w:val="0"/>
        <w:autoSpaceDN w:val="0"/>
        <w:adjustRightInd w:val="0"/>
        <w:spacing w:after="0" w:line="235" w:lineRule="auto"/>
        <w:ind w:left="4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776C5F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 xml:space="preserve">Madde 7 </w:t>
      </w:r>
      <w:r w:rsidRPr="00776C5F">
        <w:rPr>
          <w:rFonts w:ascii="Times New Roman" w:eastAsia="Times New Roman" w:hAnsi="Times New Roman" w:cs="Times New Roman"/>
          <w:sz w:val="20"/>
          <w:szCs w:val="20"/>
          <w:lang w:eastAsia="tr-TR"/>
        </w:rPr>
        <w:t>(1) Bu usul ve esasları Kırıkkale Üniversitesi Rektörü yürütür.</w:t>
      </w:r>
    </w:p>
    <w:p w:rsidR="0026329F" w:rsidRPr="00776C5F" w:rsidRDefault="0026329F" w:rsidP="0026329F">
      <w:pPr>
        <w:widowControl w:val="0"/>
        <w:autoSpaceDE w:val="0"/>
        <w:autoSpaceDN w:val="0"/>
        <w:adjustRightInd w:val="0"/>
        <w:spacing w:after="0" w:line="282" w:lineRule="exact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26329F" w:rsidRDefault="0026329F" w:rsidP="0026329F">
      <w:pPr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br w:type="page"/>
      </w:r>
    </w:p>
    <w:p w:rsidR="003E357D" w:rsidRDefault="003E357D"/>
    <w:sectPr w:rsidR="003E35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21D"/>
    <w:rsid w:val="0026329F"/>
    <w:rsid w:val="003E357D"/>
    <w:rsid w:val="0065621D"/>
    <w:rsid w:val="00783C94"/>
    <w:rsid w:val="00C818B1"/>
    <w:rsid w:val="00EF1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29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29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ilknur</dc:creator>
  <cp:keywords/>
  <dc:description/>
  <cp:lastModifiedBy>ilknur</cp:lastModifiedBy>
  <cp:revision>3</cp:revision>
  <dcterms:created xsi:type="dcterms:W3CDTF">2017-11-21T07:55:00Z</dcterms:created>
  <dcterms:modified xsi:type="dcterms:W3CDTF">2017-11-21T08:08:00Z</dcterms:modified>
</cp:coreProperties>
</file>